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E5" w:rsidRPr="001521E5" w:rsidRDefault="001521E5" w:rsidP="001521E5">
      <w:pPr>
        <w:pStyle w:val="Style3"/>
        <w:widowControl/>
        <w:spacing w:before="58" w:line="346" w:lineRule="exact"/>
        <w:jc w:val="center"/>
        <w:rPr>
          <w:b/>
          <w:sz w:val="28"/>
          <w:szCs w:val="28"/>
        </w:rPr>
      </w:pPr>
      <w:r w:rsidRPr="001521E5">
        <w:rPr>
          <w:b/>
          <w:sz w:val="28"/>
          <w:szCs w:val="28"/>
        </w:rPr>
        <w:t xml:space="preserve">Информация УМВД России по Архангельской области об анализе ДТП в Архангельской области за </w:t>
      </w:r>
      <w:r w:rsidR="00BB6783">
        <w:rPr>
          <w:b/>
          <w:sz w:val="28"/>
          <w:szCs w:val="28"/>
        </w:rPr>
        <w:t>4</w:t>
      </w:r>
      <w:r w:rsidRPr="001521E5">
        <w:rPr>
          <w:b/>
          <w:sz w:val="28"/>
          <w:szCs w:val="28"/>
        </w:rPr>
        <w:t xml:space="preserve"> месяц</w:t>
      </w:r>
      <w:r w:rsidR="00BB6783">
        <w:rPr>
          <w:b/>
          <w:sz w:val="28"/>
          <w:szCs w:val="28"/>
        </w:rPr>
        <w:t>а</w:t>
      </w:r>
      <w:r w:rsidRPr="001521E5">
        <w:rPr>
          <w:b/>
          <w:sz w:val="28"/>
          <w:szCs w:val="28"/>
        </w:rPr>
        <w:t xml:space="preserve"> 20</w:t>
      </w:r>
      <w:r w:rsidR="00BB6783">
        <w:rPr>
          <w:b/>
          <w:sz w:val="28"/>
          <w:szCs w:val="28"/>
        </w:rPr>
        <w:t>20</w:t>
      </w:r>
      <w:r w:rsidRPr="001521E5">
        <w:rPr>
          <w:b/>
          <w:sz w:val="28"/>
          <w:szCs w:val="28"/>
        </w:rPr>
        <w:t xml:space="preserve"> года</w:t>
      </w:r>
    </w:p>
    <w:p w:rsidR="001521E5" w:rsidRDefault="001521E5" w:rsidP="001521E5">
      <w:pPr>
        <w:pStyle w:val="Style3"/>
        <w:widowControl/>
        <w:spacing w:before="58" w:line="346" w:lineRule="exact"/>
        <w:jc w:val="center"/>
        <w:rPr>
          <w:b/>
          <w:sz w:val="26"/>
          <w:szCs w:val="26"/>
        </w:rPr>
      </w:pPr>
    </w:p>
    <w:p w:rsidR="001521E5" w:rsidRPr="001521E5" w:rsidRDefault="00BB6783" w:rsidP="001521E5">
      <w:pPr>
        <w:spacing w:before="103" w:line="317" w:lineRule="exact"/>
        <w:ind w:firstLine="677"/>
        <w:jc w:val="both"/>
        <w:rPr>
          <w:sz w:val="28"/>
          <w:szCs w:val="28"/>
        </w:rPr>
      </w:pPr>
      <w:r>
        <w:rPr>
          <w:sz w:val="28"/>
          <w:szCs w:val="28"/>
        </w:rPr>
        <w:t>В период с января по апрель 2020</w:t>
      </w:r>
      <w:r w:rsidR="001521E5" w:rsidRPr="001521E5">
        <w:rPr>
          <w:sz w:val="28"/>
          <w:szCs w:val="28"/>
        </w:rPr>
        <w:t xml:space="preserve"> года на территории региона зарегистрировано </w:t>
      </w:r>
      <w:r>
        <w:rPr>
          <w:sz w:val="28"/>
          <w:szCs w:val="28"/>
        </w:rPr>
        <w:t>41</w:t>
      </w:r>
      <w:r w:rsidR="001521E5" w:rsidRPr="001521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(аналогичный период 2019 года – 48) </w:t>
      </w:r>
      <w:r w:rsidR="001521E5" w:rsidRPr="001521E5">
        <w:rPr>
          <w:sz w:val="28"/>
          <w:szCs w:val="28"/>
        </w:rPr>
        <w:t>дорожно-транспортн</w:t>
      </w:r>
      <w:r>
        <w:rPr>
          <w:sz w:val="28"/>
          <w:szCs w:val="28"/>
        </w:rPr>
        <w:t>ое</w:t>
      </w:r>
      <w:r w:rsidR="001521E5" w:rsidRPr="001521E5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="001521E5" w:rsidRPr="001521E5">
        <w:rPr>
          <w:sz w:val="28"/>
          <w:szCs w:val="28"/>
        </w:rPr>
        <w:t xml:space="preserve"> с участием детей и подростков в возрасте до 16 лет, в результате которых </w:t>
      </w:r>
      <w:r>
        <w:rPr>
          <w:sz w:val="28"/>
          <w:szCs w:val="28"/>
        </w:rPr>
        <w:t>41 несовершеннолетний участник дорожного движения получил травмы, погибших нет</w:t>
      </w:r>
      <w:proofErr w:type="gramStart"/>
      <w:r>
        <w:rPr>
          <w:sz w:val="28"/>
          <w:szCs w:val="28"/>
        </w:rPr>
        <w:t>.</w:t>
      </w:r>
      <w:r w:rsidR="001521E5" w:rsidRPr="001521E5">
        <w:rPr>
          <w:sz w:val="28"/>
          <w:szCs w:val="28"/>
        </w:rPr>
        <w:t xml:space="preserve"> </w:t>
      </w:r>
      <w:proofErr w:type="gramEnd"/>
      <w:r w:rsidR="001521E5" w:rsidRPr="001521E5">
        <w:rPr>
          <w:sz w:val="28"/>
          <w:szCs w:val="28"/>
        </w:rPr>
        <w:t>Удельный вес таких ДТП составил 13,</w:t>
      </w:r>
      <w:r>
        <w:rPr>
          <w:sz w:val="28"/>
          <w:szCs w:val="28"/>
        </w:rPr>
        <w:t>3</w:t>
      </w:r>
      <w:r w:rsidR="001521E5" w:rsidRPr="001521E5">
        <w:rPr>
          <w:sz w:val="28"/>
          <w:szCs w:val="28"/>
        </w:rPr>
        <w:t>% от общего числа происшествий.</w:t>
      </w:r>
    </w:p>
    <w:p w:rsidR="001521E5" w:rsidRDefault="001521E5" w:rsidP="001521E5">
      <w:pPr>
        <w:spacing w:line="317" w:lineRule="exact"/>
        <w:ind w:firstLine="713"/>
        <w:jc w:val="both"/>
        <w:rPr>
          <w:sz w:val="28"/>
          <w:szCs w:val="28"/>
        </w:rPr>
      </w:pPr>
      <w:r w:rsidRPr="001521E5">
        <w:rPr>
          <w:b/>
          <w:sz w:val="28"/>
          <w:szCs w:val="28"/>
        </w:rPr>
        <w:t xml:space="preserve">Увеличение количества ДТП с участием несовершеннолетних отмечено в </w:t>
      </w:r>
      <w:r w:rsidR="00BB6783">
        <w:rPr>
          <w:b/>
          <w:sz w:val="28"/>
          <w:szCs w:val="28"/>
        </w:rPr>
        <w:t>4</w:t>
      </w:r>
      <w:r w:rsidRPr="001521E5">
        <w:rPr>
          <w:b/>
          <w:sz w:val="28"/>
          <w:szCs w:val="28"/>
        </w:rPr>
        <w:t>-</w:t>
      </w:r>
      <w:r w:rsidR="00BB6783">
        <w:rPr>
          <w:b/>
          <w:sz w:val="28"/>
          <w:szCs w:val="28"/>
        </w:rPr>
        <w:t>х</w:t>
      </w:r>
      <w:r w:rsidRPr="001521E5">
        <w:rPr>
          <w:b/>
          <w:sz w:val="28"/>
          <w:szCs w:val="28"/>
        </w:rPr>
        <w:t xml:space="preserve"> муниципальных образованиях области</w:t>
      </w:r>
      <w:r w:rsidRPr="001521E5">
        <w:rPr>
          <w:sz w:val="28"/>
          <w:szCs w:val="28"/>
        </w:rPr>
        <w:t>: город</w:t>
      </w:r>
      <w:r w:rsidR="00BB6783">
        <w:rPr>
          <w:sz w:val="28"/>
          <w:szCs w:val="28"/>
        </w:rPr>
        <w:t>е</w:t>
      </w:r>
      <w:r w:rsidRPr="001521E5">
        <w:rPr>
          <w:sz w:val="28"/>
          <w:szCs w:val="28"/>
        </w:rPr>
        <w:t xml:space="preserve"> </w:t>
      </w:r>
      <w:r w:rsidR="00BB6783">
        <w:rPr>
          <w:sz w:val="28"/>
          <w:szCs w:val="28"/>
        </w:rPr>
        <w:t>Коряжме</w:t>
      </w:r>
      <w:r w:rsidRPr="001521E5">
        <w:rPr>
          <w:sz w:val="28"/>
          <w:szCs w:val="28"/>
        </w:rPr>
        <w:t xml:space="preserve"> (с </w:t>
      </w:r>
      <w:r w:rsidR="00BB6783">
        <w:rPr>
          <w:sz w:val="28"/>
          <w:szCs w:val="28"/>
        </w:rPr>
        <w:t>0</w:t>
      </w:r>
      <w:r w:rsidRPr="001521E5">
        <w:rPr>
          <w:sz w:val="28"/>
          <w:szCs w:val="28"/>
        </w:rPr>
        <w:t xml:space="preserve"> до </w:t>
      </w:r>
      <w:r w:rsidR="00BB6783">
        <w:rPr>
          <w:sz w:val="28"/>
          <w:szCs w:val="28"/>
        </w:rPr>
        <w:t>1</w:t>
      </w:r>
      <w:r w:rsidRPr="001521E5">
        <w:rPr>
          <w:sz w:val="28"/>
          <w:szCs w:val="28"/>
        </w:rPr>
        <w:t xml:space="preserve">), Приморском (с </w:t>
      </w:r>
      <w:r w:rsidR="00BB6783">
        <w:rPr>
          <w:sz w:val="28"/>
          <w:szCs w:val="28"/>
        </w:rPr>
        <w:t>2</w:t>
      </w:r>
      <w:r w:rsidRPr="001521E5">
        <w:rPr>
          <w:sz w:val="28"/>
          <w:szCs w:val="28"/>
        </w:rPr>
        <w:t xml:space="preserve"> до </w:t>
      </w:r>
      <w:r w:rsidR="00BB6783">
        <w:rPr>
          <w:sz w:val="28"/>
          <w:szCs w:val="28"/>
        </w:rPr>
        <w:t>4</w:t>
      </w:r>
      <w:r w:rsidRPr="001521E5">
        <w:rPr>
          <w:sz w:val="28"/>
          <w:szCs w:val="28"/>
        </w:rPr>
        <w:t xml:space="preserve">), </w:t>
      </w:r>
      <w:r w:rsidR="00BB6783">
        <w:rPr>
          <w:sz w:val="28"/>
          <w:szCs w:val="28"/>
        </w:rPr>
        <w:t>Вельском</w:t>
      </w:r>
      <w:r w:rsidRPr="001521E5">
        <w:rPr>
          <w:sz w:val="28"/>
          <w:szCs w:val="28"/>
        </w:rPr>
        <w:t xml:space="preserve"> (с </w:t>
      </w:r>
      <w:r w:rsidR="00BB6783">
        <w:rPr>
          <w:sz w:val="28"/>
          <w:szCs w:val="28"/>
        </w:rPr>
        <w:t>3</w:t>
      </w:r>
      <w:r w:rsidRPr="001521E5">
        <w:rPr>
          <w:sz w:val="28"/>
          <w:szCs w:val="28"/>
        </w:rPr>
        <w:t xml:space="preserve"> до </w:t>
      </w:r>
      <w:r w:rsidR="00BB6783">
        <w:rPr>
          <w:sz w:val="28"/>
          <w:szCs w:val="28"/>
        </w:rPr>
        <w:t>4</w:t>
      </w:r>
      <w:r w:rsidRPr="001521E5">
        <w:rPr>
          <w:sz w:val="28"/>
          <w:szCs w:val="28"/>
        </w:rPr>
        <w:t xml:space="preserve">) и </w:t>
      </w:r>
      <w:r w:rsidR="00BB6783">
        <w:rPr>
          <w:sz w:val="28"/>
          <w:szCs w:val="28"/>
        </w:rPr>
        <w:t>Онеж</w:t>
      </w:r>
      <w:r w:rsidRPr="001521E5">
        <w:rPr>
          <w:sz w:val="28"/>
          <w:szCs w:val="28"/>
        </w:rPr>
        <w:t xml:space="preserve">ском (с </w:t>
      </w:r>
      <w:r w:rsidR="00BB6783">
        <w:rPr>
          <w:sz w:val="28"/>
          <w:szCs w:val="28"/>
        </w:rPr>
        <w:t>0</w:t>
      </w:r>
      <w:r w:rsidRPr="001521E5">
        <w:rPr>
          <w:sz w:val="28"/>
          <w:szCs w:val="28"/>
        </w:rPr>
        <w:t xml:space="preserve"> до </w:t>
      </w:r>
      <w:r w:rsidR="00BB6783">
        <w:rPr>
          <w:sz w:val="28"/>
          <w:szCs w:val="28"/>
        </w:rPr>
        <w:t>1</w:t>
      </w:r>
      <w:r w:rsidRPr="001521E5">
        <w:rPr>
          <w:sz w:val="28"/>
          <w:szCs w:val="28"/>
        </w:rPr>
        <w:t>) районах.</w:t>
      </w:r>
    </w:p>
    <w:p w:rsidR="00BB6783" w:rsidRPr="001521E5" w:rsidRDefault="00BB6783" w:rsidP="001521E5">
      <w:pPr>
        <w:spacing w:line="317" w:lineRule="exact"/>
        <w:ind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из-за нарушений Правил дорожного движения детьми в Архангельской области произошло 5 ДТП. Данные происшествия зарегистрированы в городах: Архангельске, </w:t>
      </w:r>
      <w:proofErr w:type="spellStart"/>
      <w:r>
        <w:rPr>
          <w:sz w:val="28"/>
          <w:szCs w:val="28"/>
        </w:rPr>
        <w:t>Севородвинске</w:t>
      </w:r>
      <w:proofErr w:type="spellEnd"/>
      <w:r>
        <w:rPr>
          <w:sz w:val="28"/>
          <w:szCs w:val="28"/>
        </w:rPr>
        <w:t xml:space="preserve">, Коряжме, а также в </w:t>
      </w:r>
      <w:proofErr w:type="spellStart"/>
      <w:r>
        <w:rPr>
          <w:sz w:val="28"/>
          <w:szCs w:val="28"/>
        </w:rPr>
        <w:t>Каргопольском</w:t>
      </w:r>
      <w:proofErr w:type="spellEnd"/>
      <w:r>
        <w:rPr>
          <w:sz w:val="28"/>
          <w:szCs w:val="28"/>
        </w:rPr>
        <w:t xml:space="preserve"> и Онежском районах.</w:t>
      </w:r>
    </w:p>
    <w:p w:rsidR="00A2384B" w:rsidRDefault="00A2384B" w:rsidP="001521E5">
      <w:pPr>
        <w:spacing w:line="317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 детского дорожно-транспортного травматизма показал, что 56% от общего количества детей, пострадавших в ДТП (23 ребенка), участвовали в дорожном движении в качестве пассажиров транспортных средств и 44% (18 детей) – в качестве пешеходов.</w:t>
      </w:r>
    </w:p>
    <w:p w:rsidR="00A2384B" w:rsidRDefault="00A2384B" w:rsidP="001521E5">
      <w:pPr>
        <w:spacing w:line="317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Из-за нарушений Правил дорожного движения водителями транспортных средств произошло 37 ДТП, в которых травмированы 37 несовершеннолетних.</w:t>
      </w:r>
    </w:p>
    <w:p w:rsidR="00A2384B" w:rsidRDefault="00A2384B" w:rsidP="001521E5">
      <w:pPr>
        <w:spacing w:line="317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из 23 пострадавших в ДТП детей-пассажиров, 21 был в возрасте до 12 лет, при этом 3 ребенка перевозились с нарушением установленных правил (без использования детских </w:t>
      </w:r>
      <w:proofErr w:type="spellStart"/>
      <w:r>
        <w:rPr>
          <w:sz w:val="28"/>
          <w:szCs w:val="28"/>
        </w:rPr>
        <w:t>удеживающих</w:t>
      </w:r>
      <w:proofErr w:type="spellEnd"/>
      <w:r>
        <w:rPr>
          <w:sz w:val="28"/>
          <w:szCs w:val="28"/>
        </w:rPr>
        <w:t xml:space="preserve"> устройств и ремней безопасности).</w:t>
      </w:r>
    </w:p>
    <w:p w:rsidR="00A2384B" w:rsidRPr="001521E5" w:rsidRDefault="00A2384B" w:rsidP="001521E5">
      <w:pPr>
        <w:spacing w:line="317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из 18 пострадавших в происшествиях детей-пешеходов были травмированы при </w:t>
      </w:r>
      <w:proofErr w:type="spellStart"/>
      <w:r>
        <w:rPr>
          <w:sz w:val="28"/>
          <w:szCs w:val="28"/>
        </w:rPr>
        <w:t>преходе</w:t>
      </w:r>
      <w:proofErr w:type="spellEnd"/>
      <w:r>
        <w:rPr>
          <w:sz w:val="28"/>
          <w:szCs w:val="28"/>
        </w:rPr>
        <w:t xml:space="preserve"> проезжей части по пешеходному переходу. </w:t>
      </w:r>
    </w:p>
    <w:p w:rsidR="001521E5" w:rsidRDefault="001521E5" w:rsidP="001521E5">
      <w:pPr>
        <w:spacing w:line="317" w:lineRule="exact"/>
        <w:ind w:firstLine="706"/>
        <w:jc w:val="both"/>
        <w:rPr>
          <w:sz w:val="28"/>
          <w:szCs w:val="28"/>
        </w:rPr>
      </w:pPr>
      <w:r w:rsidRPr="001521E5">
        <w:rPr>
          <w:sz w:val="28"/>
          <w:szCs w:val="28"/>
        </w:rPr>
        <w:t xml:space="preserve">В тёмное время суток с участием детей и подростков произошло </w:t>
      </w:r>
      <w:r w:rsidR="00A2384B">
        <w:rPr>
          <w:sz w:val="28"/>
          <w:szCs w:val="28"/>
        </w:rPr>
        <w:t xml:space="preserve">9 </w:t>
      </w:r>
      <w:r w:rsidRPr="001521E5">
        <w:rPr>
          <w:sz w:val="28"/>
          <w:szCs w:val="28"/>
        </w:rPr>
        <w:t xml:space="preserve">ДТП, в которых </w:t>
      </w:r>
      <w:r w:rsidR="00A2384B">
        <w:rPr>
          <w:sz w:val="28"/>
          <w:szCs w:val="28"/>
        </w:rPr>
        <w:t xml:space="preserve">9 детей травмированы. При этом </w:t>
      </w:r>
      <w:r w:rsidRPr="001521E5">
        <w:rPr>
          <w:sz w:val="28"/>
          <w:szCs w:val="28"/>
        </w:rPr>
        <w:t xml:space="preserve">7 пострадавших несовершеннолетних находились на дороге без </w:t>
      </w:r>
      <w:proofErr w:type="spellStart"/>
      <w:r w:rsidRPr="001521E5">
        <w:rPr>
          <w:sz w:val="28"/>
          <w:szCs w:val="28"/>
        </w:rPr>
        <w:t>световозвращающих</w:t>
      </w:r>
      <w:proofErr w:type="spellEnd"/>
      <w:r w:rsidRPr="001521E5">
        <w:rPr>
          <w:sz w:val="28"/>
          <w:szCs w:val="28"/>
        </w:rPr>
        <w:t xml:space="preserve"> элементов.</w:t>
      </w:r>
    </w:p>
    <w:p w:rsidR="00694E23" w:rsidRPr="001521E5" w:rsidRDefault="00694E23" w:rsidP="00694E23">
      <w:pPr>
        <w:spacing w:line="317" w:lineRule="exact"/>
        <w:ind w:firstLine="720"/>
        <w:jc w:val="both"/>
        <w:rPr>
          <w:sz w:val="28"/>
          <w:szCs w:val="28"/>
        </w:rPr>
      </w:pPr>
      <w:r w:rsidRPr="001521E5">
        <w:rPr>
          <w:sz w:val="28"/>
          <w:szCs w:val="28"/>
        </w:rPr>
        <w:t>Основными причинами дорожно-транспортных происшествий, произошедших по неосторожности детей, явились: переход проезжей части в неустановленном месте; неожиданный выход на проезжую часть перед близко идущим транспортом; нарушение правил управления велосипедом.</w:t>
      </w:r>
      <w:bookmarkStart w:id="0" w:name="_GoBack"/>
      <w:bookmarkEnd w:id="0"/>
    </w:p>
    <w:p w:rsidR="001521E5" w:rsidRPr="001521E5" w:rsidRDefault="001521E5" w:rsidP="001521E5">
      <w:pPr>
        <w:spacing w:line="317" w:lineRule="exact"/>
        <w:ind w:firstLine="713"/>
        <w:jc w:val="both"/>
        <w:rPr>
          <w:sz w:val="28"/>
          <w:szCs w:val="28"/>
        </w:rPr>
      </w:pPr>
      <w:r w:rsidRPr="001521E5">
        <w:rPr>
          <w:sz w:val="28"/>
          <w:szCs w:val="28"/>
        </w:rPr>
        <w:t xml:space="preserve">По статистике, </w:t>
      </w:r>
      <w:r w:rsidRPr="001521E5">
        <w:rPr>
          <w:b/>
          <w:sz w:val="28"/>
          <w:szCs w:val="28"/>
        </w:rPr>
        <w:t>увеличение аварийности с участием несовершеннолетних участников дорожного движения происходит в каникулярное время</w:t>
      </w:r>
      <w:r w:rsidRPr="001521E5">
        <w:rPr>
          <w:sz w:val="28"/>
          <w:szCs w:val="28"/>
        </w:rPr>
        <w:t>.</w:t>
      </w:r>
    </w:p>
    <w:p w:rsidR="00163EEE" w:rsidRDefault="00163EEE"/>
    <w:sectPr w:rsidR="0016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E5"/>
    <w:rsid w:val="001521E5"/>
    <w:rsid w:val="00163EEE"/>
    <w:rsid w:val="00694E23"/>
    <w:rsid w:val="00A2384B"/>
    <w:rsid w:val="00BB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4727E-7206-411E-A7BB-6DFB4078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1521E5"/>
    <w:pPr>
      <w:widowControl w:val="0"/>
      <w:autoSpaceDE w:val="0"/>
      <w:autoSpaceDN w:val="0"/>
      <w:adjustRightInd w:val="0"/>
      <w:spacing w:line="352" w:lineRule="exact"/>
      <w:ind w:firstLine="682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4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3</cp:revision>
  <dcterms:created xsi:type="dcterms:W3CDTF">2020-01-12T14:08:00Z</dcterms:created>
  <dcterms:modified xsi:type="dcterms:W3CDTF">2020-06-08T11:35:00Z</dcterms:modified>
</cp:coreProperties>
</file>